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9492" w14:textId="4788EF80" w:rsidR="0089341C" w:rsidRDefault="0089341C" w:rsidP="00715C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02FE8A" wp14:editId="7D21E653">
            <wp:extent cx="2295525" cy="2365511"/>
            <wp:effectExtent l="0" t="0" r="0" b="0"/>
            <wp:docPr id="407766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07" cy="237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3130C" w14:textId="1F586615" w:rsidR="0089341C" w:rsidRPr="00715C4B" w:rsidRDefault="0089341C" w:rsidP="00800D88">
      <w:pPr>
        <w:jc w:val="center"/>
        <w:rPr>
          <w:rFonts w:ascii="Verdana" w:hAnsi="Verdana"/>
          <w:b/>
          <w:bCs/>
          <w:noProof/>
          <w:color w:val="FF0000"/>
          <w:sz w:val="28"/>
          <w:szCs w:val="28"/>
        </w:rPr>
      </w:pPr>
      <w:r w:rsidRPr="00715C4B">
        <w:rPr>
          <w:rFonts w:ascii="Verdana" w:hAnsi="Verdana"/>
          <w:b/>
          <w:bCs/>
          <w:noProof/>
          <w:color w:val="FF0000"/>
          <w:sz w:val="28"/>
          <w:szCs w:val="28"/>
        </w:rPr>
        <w:t>Master’s students</w:t>
      </w:r>
    </w:p>
    <w:p w14:paraId="24B9D74D" w14:textId="735099BA" w:rsidR="0089341C" w:rsidRDefault="002874DD" w:rsidP="0089341C">
      <w:pPr>
        <w:jc w:val="center"/>
        <w:rPr>
          <w:rFonts w:ascii="Verdana" w:hAnsi="Verdana"/>
          <w:b/>
          <w:bCs/>
          <w:noProof/>
          <w:color w:val="0070C0"/>
          <w:sz w:val="28"/>
          <w:szCs w:val="28"/>
        </w:rPr>
      </w:pPr>
      <w:r w:rsidRPr="00715C4B">
        <w:rPr>
          <w:rFonts w:ascii="Verdana" w:hAnsi="Verdana"/>
          <w:b/>
          <w:bCs/>
          <w:noProof/>
          <w:color w:val="0070C0"/>
          <w:sz w:val="28"/>
          <w:szCs w:val="28"/>
        </w:rPr>
        <w:t>Careers and Employability Suppoprt and Resources</w:t>
      </w:r>
    </w:p>
    <w:p w14:paraId="49A458A2" w14:textId="77777777" w:rsidR="00715C4B" w:rsidRPr="00715C4B" w:rsidRDefault="00715C4B" w:rsidP="0089341C">
      <w:pPr>
        <w:jc w:val="center"/>
        <w:rPr>
          <w:noProof/>
          <w:color w:val="002060"/>
          <w:sz w:val="28"/>
          <w:szCs w:val="28"/>
        </w:rPr>
      </w:pPr>
    </w:p>
    <w:p w14:paraId="104A19FC" w14:textId="764957C7" w:rsidR="0089341C" w:rsidRPr="0089781E" w:rsidRDefault="0089341C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All the services and information that Careers and Employability Support offers are available to all students.  As a master’s student, many career opportunities are the same as the pathways for graduates; you can offer </w:t>
      </w:r>
      <w:proofErr w:type="gramStart"/>
      <w:r w:rsidR="00FB0EA9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a higher-level skills</w:t>
      </w:r>
      <w:proofErr w:type="gramEnd"/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set and knowledge base but make sure you access all the resources</w:t>
      </w:r>
      <w:r w:rsidR="00DC5618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available</w:t>
      </w: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to explore your options and make effective applications. </w:t>
      </w:r>
    </w:p>
    <w:p w14:paraId="05D39D1C" w14:textId="77777777" w:rsidR="0089341C" w:rsidRPr="0089781E" w:rsidRDefault="0089341C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 </w:t>
      </w:r>
    </w:p>
    <w:p w14:paraId="223EF65E" w14:textId="74D74638" w:rsidR="0089341C" w:rsidRDefault="0089341C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As a postgraduate student</w:t>
      </w:r>
      <w:r w:rsidR="00CC371D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</w:t>
      </w: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you can also access targeted resources and opportunities that might be valuable for your specific career planning and progression. You </w:t>
      </w:r>
      <w:r w:rsidR="00912860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can ma</w:t>
      </w:r>
      <w:r w:rsidR="00C61A70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k</w:t>
      </w:r>
      <w:r w:rsidR="00912860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e good use of Keele </w:t>
      </w:r>
      <w:r w:rsidR="00C61A70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C</w:t>
      </w:r>
      <w:r w:rsidR="00912860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areers Online (KCO)</w:t>
      </w:r>
      <w:r w:rsidR="00F51FE8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</w:t>
      </w:r>
      <w:hyperlink r:id="rId6" w:history="1">
        <w:r w:rsidR="009F2FF1" w:rsidRPr="0089781E">
          <w:rPr>
            <w:rStyle w:val="Hyperlink"/>
            <w:rFonts w:ascii="Verdana" w:hAnsi="Verdana"/>
            <w:color w:val="002060"/>
          </w:rPr>
          <w:t>https://www.keele.ac.uk/kco/</w:t>
        </w:r>
      </w:hyperlink>
      <w:r w:rsidR="009F2FF1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</w:t>
      </w:r>
      <w:r w:rsidR="00C61A70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and are able to </w:t>
      </w: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book a one-to-</w:t>
      </w:r>
      <w:r w:rsidR="00C61A70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one appointment</w:t>
      </w: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with a Careers Consultant</w:t>
      </w:r>
      <w:r w:rsidR="009F2FF1"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: </w:t>
      </w:r>
      <w:hyperlink r:id="rId7" w:history="1">
        <w:r w:rsidR="0089781E" w:rsidRPr="0089781E">
          <w:rPr>
            <w:rStyle w:val="Hyperlink"/>
            <w:rFonts w:ascii="Verdana" w:eastAsia="Times New Roman" w:hAnsi="Verdana" w:cs="Arial"/>
            <w:color w:val="002060"/>
            <w:kern w:val="0"/>
            <w:lang w:eastAsia="en-GB"/>
            <w14:ligatures w14:val="none"/>
          </w:rPr>
          <w:t>https://www.keele.ac.uk/careers/seeingaconsultant/</w:t>
        </w:r>
      </w:hyperlink>
    </w:p>
    <w:p w14:paraId="3BC52867" w14:textId="77777777" w:rsidR="002874DD" w:rsidRDefault="002874DD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</w:p>
    <w:p w14:paraId="7A2332AE" w14:textId="7B607D02" w:rsidR="002874DD" w:rsidRDefault="002874DD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r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You also have access to Careers and Employability’s careers programme of </w:t>
      </w:r>
      <w:r w:rsidR="00A7735D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events</w:t>
      </w:r>
      <w:r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which include</w:t>
      </w:r>
      <w:r w:rsidR="00715C4B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s</w:t>
      </w:r>
      <w:r w:rsidR="00A7735D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our annual networking event and careers fair. </w:t>
      </w:r>
      <w:r w:rsidR="00F248D7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To view our internal workshops and events see: </w:t>
      </w:r>
      <w:hyperlink r:id="rId8" w:history="1">
        <w:r w:rsidR="00F248D7" w:rsidRPr="00902699">
          <w:rPr>
            <w:rStyle w:val="Hyperlink"/>
            <w:rFonts w:ascii="Verdana" w:eastAsia="Times New Roman" w:hAnsi="Verdana" w:cs="Arial"/>
            <w:kern w:val="0"/>
            <w:lang w:eastAsia="en-GB"/>
            <w14:ligatures w14:val="none"/>
          </w:rPr>
          <w:t>https://www.keele.ac.uk/careers/events/</w:t>
        </w:r>
      </w:hyperlink>
    </w:p>
    <w:p w14:paraId="33FE3416" w14:textId="77777777" w:rsidR="00813024" w:rsidRPr="0089781E" w:rsidRDefault="00813024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</w:p>
    <w:p w14:paraId="1D66C5E0" w14:textId="0A8B7A65" w:rsidR="00813024" w:rsidRPr="0089781E" w:rsidRDefault="00813024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Working with the KPA, Careers and Employability Support have developed a new handout series specifically for master’s students. This series includes:</w:t>
      </w:r>
    </w:p>
    <w:p w14:paraId="781F9080" w14:textId="77777777" w:rsidR="00813024" w:rsidRPr="0089781E" w:rsidRDefault="00813024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</w:p>
    <w:p w14:paraId="3E6A5516" w14:textId="3FA8BDDF" w:rsidR="00813024" w:rsidRDefault="00631079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Using </w:t>
      </w:r>
      <w:r w:rsidR="00027073"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Keele Careers Online</w:t>
      </w:r>
      <w:r w:rsidR="008F3FA9"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 (KCO)</w:t>
      </w:r>
      <w:r w:rsidR="00027073"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 </w:t>
      </w: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to support your career </w:t>
      </w:r>
      <w:proofErr w:type="gramStart"/>
      <w:r w:rsidR="00F2514F"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>journey</w:t>
      </w:r>
      <w:proofErr w:type="gramEnd"/>
    </w:p>
    <w:p w14:paraId="3FC1C15C" w14:textId="77777777" w:rsidR="0024428D" w:rsidRPr="0024428D" w:rsidRDefault="0024428D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</w:p>
    <w:p w14:paraId="25D121B8" w14:textId="4DFCFBB2" w:rsidR="006210C5" w:rsidRDefault="00E97CC7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Analysing your </w:t>
      </w:r>
      <w:r w:rsidR="006210C5"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skills</w:t>
      </w:r>
      <w:r w:rsidR="006210C5"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 </w:t>
      </w:r>
    </w:p>
    <w:p w14:paraId="04B682FA" w14:textId="77777777" w:rsidR="0024428D" w:rsidRPr="0024428D" w:rsidRDefault="0024428D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</w:p>
    <w:p w14:paraId="3F049AF9" w14:textId="15F24E7F" w:rsidR="00F2514F" w:rsidRDefault="00D53994" w:rsidP="0089341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</w:pP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Producing </w:t>
      </w:r>
      <w:r w:rsidR="00EB6731"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an effective </w:t>
      </w:r>
      <w:r w:rsidR="00EB6731"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CV</w:t>
      </w:r>
    </w:p>
    <w:p w14:paraId="5B04E99D" w14:textId="77777777" w:rsidR="0024428D" w:rsidRPr="0024428D" w:rsidRDefault="0024428D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</w:p>
    <w:p w14:paraId="6B7EC19D" w14:textId="5A29727F" w:rsidR="00F2514F" w:rsidRDefault="00B114F8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>Creating</w:t>
      </w:r>
      <w:r w:rsidR="00F2514F"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 </w:t>
      </w:r>
      <w:r w:rsidR="00F2514F"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covering letters</w:t>
      </w:r>
      <w:r w:rsidR="00F2514F"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 that work</w:t>
      </w:r>
    </w:p>
    <w:p w14:paraId="4A9F3E65" w14:textId="77777777" w:rsidR="0024428D" w:rsidRPr="0024428D" w:rsidRDefault="0024428D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</w:p>
    <w:p w14:paraId="3009374E" w14:textId="0B384EC0" w:rsidR="00B114F8" w:rsidRDefault="006210C5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Completing </w:t>
      </w:r>
      <w:r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application forms</w:t>
      </w: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 with impact</w:t>
      </w:r>
    </w:p>
    <w:p w14:paraId="2265ED0E" w14:textId="77777777" w:rsidR="0024428D" w:rsidRPr="0024428D" w:rsidRDefault="0024428D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</w:p>
    <w:p w14:paraId="417E39CB" w14:textId="416D8E68" w:rsidR="00813024" w:rsidRDefault="00063FB5" w:rsidP="0089341C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</w:pP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t xml:space="preserve">Being your best self in </w:t>
      </w:r>
      <w:r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interviews</w:t>
      </w:r>
    </w:p>
    <w:p w14:paraId="3A48A5C5" w14:textId="77777777" w:rsidR="0024428D" w:rsidRPr="0024428D" w:rsidRDefault="0024428D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</w:p>
    <w:p w14:paraId="7AD59540" w14:textId="22D6F985" w:rsidR="00813024" w:rsidRPr="0024428D" w:rsidRDefault="00D36E0C" w:rsidP="0089341C">
      <w:pPr>
        <w:spacing w:after="0" w:line="240" w:lineRule="auto"/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</w:pPr>
      <w:r w:rsidRPr="0024428D">
        <w:rPr>
          <w:rFonts w:ascii="Verdana" w:eastAsia="Times New Roman" w:hAnsi="Verdana" w:cs="Arial"/>
          <w:i/>
          <w:iCs/>
          <w:color w:val="002060"/>
          <w:kern w:val="0"/>
          <w:lang w:eastAsia="en-GB"/>
          <w14:ligatures w14:val="none"/>
        </w:rPr>
        <w:lastRenderedPageBreak/>
        <w:t xml:space="preserve">Flying through </w:t>
      </w:r>
      <w:r w:rsidR="00E97CC7"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a</w:t>
      </w:r>
      <w:r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 xml:space="preserve">ssessment </w:t>
      </w:r>
      <w:r w:rsidR="00E97CC7"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c</w:t>
      </w:r>
      <w:r w:rsidRPr="0024428D">
        <w:rPr>
          <w:rFonts w:ascii="Verdana" w:eastAsia="Times New Roman" w:hAnsi="Verdana" w:cs="Arial"/>
          <w:b/>
          <w:bCs/>
          <w:i/>
          <w:iCs/>
          <w:color w:val="002060"/>
          <w:kern w:val="0"/>
          <w:lang w:eastAsia="en-GB"/>
          <w14:ligatures w14:val="none"/>
        </w:rPr>
        <w:t>entres</w:t>
      </w:r>
    </w:p>
    <w:p w14:paraId="6862B084" w14:textId="77777777" w:rsidR="00813024" w:rsidRPr="0089781E" w:rsidRDefault="00813024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</w:p>
    <w:p w14:paraId="54B7D092" w14:textId="77777777" w:rsidR="00715C4B" w:rsidRDefault="00715C4B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</w:p>
    <w:p w14:paraId="6FB10668" w14:textId="78078CF7" w:rsidR="00813024" w:rsidRPr="00800D88" w:rsidRDefault="00813024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sz w:val="24"/>
          <w:szCs w:val="24"/>
          <w:lang w:eastAsia="en-GB"/>
          <w14:ligatures w14:val="none"/>
        </w:rPr>
      </w:pP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For any of these handouts</w:t>
      </w:r>
      <w:r w:rsid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,</w:t>
      </w:r>
      <w:r w:rsidRP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email </w:t>
      </w:r>
      <w:r w:rsid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you</w:t>
      </w:r>
      <w:r w:rsidR="00800D88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r</w:t>
      </w:r>
      <w:r w:rsidR="0089781E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KPA president </w:t>
      </w:r>
      <w:hyperlink r:id="rId9" w:history="1">
        <w:r w:rsidR="00800D88" w:rsidRPr="00800D88">
          <w:rPr>
            <w:rFonts w:ascii="Segoe UI" w:hAnsi="Segoe UI" w:cs="Segoe UI"/>
            <w:color w:val="0000FF"/>
            <w:sz w:val="24"/>
            <w:szCs w:val="24"/>
            <w:u w:val="single"/>
            <w:bdr w:val="none" w:sz="0" w:space="0" w:color="auto" w:frame="1"/>
          </w:rPr>
          <w:t>kpa.chair@keele.ac.uk</w:t>
        </w:r>
      </w:hyperlink>
    </w:p>
    <w:p w14:paraId="0A7AC6AF" w14:textId="77777777" w:rsidR="00715C4B" w:rsidRDefault="00715C4B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</w:p>
    <w:p w14:paraId="647E3AA7" w14:textId="2AC96029" w:rsidR="0089341C" w:rsidRPr="00A856C7" w:rsidRDefault="0089341C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r w:rsidRPr="00A856C7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> </w:t>
      </w:r>
    </w:p>
    <w:p w14:paraId="599D15F2" w14:textId="77777777" w:rsidR="0089341C" w:rsidRPr="00A856C7" w:rsidRDefault="0089341C" w:rsidP="0089341C">
      <w:pPr>
        <w:spacing w:after="0" w:line="240" w:lineRule="auto"/>
        <w:rPr>
          <w:rFonts w:ascii="Verdana" w:eastAsia="Times New Roman" w:hAnsi="Verdana" w:cs="Arial"/>
          <w:b/>
          <w:bCs/>
          <w:color w:val="002060"/>
          <w:kern w:val="0"/>
          <w:lang w:eastAsia="en-GB"/>
          <w14:ligatures w14:val="none"/>
        </w:rPr>
      </w:pPr>
      <w:r w:rsidRPr="00A856C7">
        <w:rPr>
          <w:rFonts w:ascii="Verdana" w:eastAsia="Times New Roman" w:hAnsi="Verdana" w:cs="Arial"/>
          <w:b/>
          <w:bCs/>
          <w:color w:val="002060"/>
          <w:kern w:val="0"/>
          <w:lang w:eastAsia="en-GB"/>
          <w14:ligatures w14:val="none"/>
        </w:rPr>
        <w:t>Useful websites</w:t>
      </w:r>
    </w:p>
    <w:p w14:paraId="5D91C5BA" w14:textId="77777777" w:rsidR="00813024" w:rsidRPr="00A856C7" w:rsidRDefault="00813024" w:rsidP="0089341C">
      <w:pPr>
        <w:spacing w:after="0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</w:p>
    <w:p w14:paraId="34D08847" w14:textId="77777777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r w:rsidRPr="000F17AF"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  <w:t>Exploring options after your master’s degree:</w:t>
      </w:r>
    </w:p>
    <w:p w14:paraId="523BF696" w14:textId="77777777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2A47ADD8" w14:textId="77777777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r w:rsidRPr="000F17AF"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  <w:t xml:space="preserve">Your </w:t>
      </w:r>
      <w:proofErr w:type="gramStart"/>
      <w:r w:rsidRPr="000F17AF"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  <w:t>Master’s</w:t>
      </w:r>
      <w:proofErr w:type="gramEnd"/>
      <w:r w:rsidRPr="000F17AF"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  <w:t xml:space="preserve"> what next? </w:t>
      </w:r>
    </w:p>
    <w:p w14:paraId="7DDCDF7C" w14:textId="77777777" w:rsidR="00813024" w:rsidRPr="000F17AF" w:rsidRDefault="00813024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35DF0D6E" w14:textId="25EF9829" w:rsidR="0089341C" w:rsidRPr="000F17AF" w:rsidRDefault="00111843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hyperlink r:id="rId10" w:history="1">
        <w:r w:rsidR="0089341C" w:rsidRPr="000F17AF">
          <w:rPr>
            <w:rStyle w:val="Hyperlink"/>
            <w:rFonts w:ascii="Verdana" w:eastAsia="Times New Roman" w:hAnsi="Verdana" w:cs="Arial"/>
            <w:kern w:val="0"/>
            <w:lang w:eastAsia="en-GB"/>
            <w14:ligatures w14:val="none"/>
          </w:rPr>
          <w:t>https://www.prospects.ac.uk/postgraduate-study/masters-degrees/your-masters-what-next</w:t>
        </w:r>
      </w:hyperlink>
    </w:p>
    <w:p w14:paraId="1E073567" w14:textId="77777777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146A2EC3" w14:textId="77777777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r w:rsidRPr="000F17AF"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  <w:t xml:space="preserve">What can I do with my master’s? </w:t>
      </w:r>
    </w:p>
    <w:p w14:paraId="6F0076FC" w14:textId="77777777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151FD8A1" w14:textId="6A3A44E8" w:rsidR="0089341C" w:rsidRPr="000F17AF" w:rsidRDefault="00111843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hyperlink r:id="rId11" w:history="1">
        <w:r w:rsidR="0089341C" w:rsidRPr="000F17AF">
          <w:rPr>
            <w:rStyle w:val="Hyperlink"/>
            <w:rFonts w:ascii="Verdana" w:eastAsia="Times New Roman" w:hAnsi="Verdana" w:cs="Arial"/>
            <w:kern w:val="0"/>
            <w:lang w:eastAsia="en-GB"/>
            <w14:ligatures w14:val="none"/>
          </w:rPr>
          <w:t>https://targetjobs.co.uk/careers-advice/postgraduate-study/what-can-i-do-my-masters</w:t>
        </w:r>
      </w:hyperlink>
    </w:p>
    <w:p w14:paraId="4575F37F" w14:textId="77777777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1726F5D4" w14:textId="77777777" w:rsidR="0089341C" w:rsidRDefault="0089341C" w:rsidP="0089341C">
      <w:pPr>
        <w:spacing w:after="0" w:line="240" w:lineRule="auto"/>
        <w:rPr>
          <w:rFonts w:ascii="Verdana" w:hAnsi="Verdana"/>
        </w:rPr>
      </w:pPr>
      <w:r w:rsidRPr="000F17AF">
        <w:rPr>
          <w:rFonts w:ascii="Verdana" w:hAnsi="Verdana"/>
        </w:rPr>
        <w:t>What should I do after my master’s course?</w:t>
      </w:r>
    </w:p>
    <w:p w14:paraId="622D3AF6" w14:textId="77777777" w:rsidR="00E97CC7" w:rsidRPr="000F17AF" w:rsidRDefault="00E97CC7" w:rsidP="0089341C">
      <w:pPr>
        <w:spacing w:after="0" w:line="240" w:lineRule="auto"/>
        <w:rPr>
          <w:rFonts w:ascii="Verdana" w:hAnsi="Verdana"/>
        </w:rPr>
      </w:pPr>
    </w:p>
    <w:p w14:paraId="655F5626" w14:textId="417860CC" w:rsidR="0089341C" w:rsidRPr="000F17AF" w:rsidRDefault="00111843" w:rsidP="0089341C">
      <w:pPr>
        <w:spacing w:after="0" w:line="240" w:lineRule="auto"/>
        <w:rPr>
          <w:rFonts w:ascii="Verdana" w:hAnsi="Verdana"/>
        </w:rPr>
      </w:pPr>
      <w:hyperlink r:id="rId12" w:history="1">
        <w:r w:rsidR="00E97CC7" w:rsidRPr="00902699">
          <w:rPr>
            <w:rStyle w:val="Hyperlink"/>
            <w:rFonts w:ascii="Verdana" w:hAnsi="Verdana"/>
          </w:rPr>
          <w:t>https://career-advice.jobs.ac.uk/studentship-advice/what-should-i-do-after-my-masters-course/</w:t>
        </w:r>
      </w:hyperlink>
    </w:p>
    <w:p w14:paraId="19CBBB92" w14:textId="77777777" w:rsidR="00813024" w:rsidRPr="000F17AF" w:rsidRDefault="00813024" w:rsidP="0089341C">
      <w:pPr>
        <w:spacing w:after="0" w:line="240" w:lineRule="auto"/>
        <w:rPr>
          <w:rFonts w:ascii="Verdana" w:hAnsi="Verdana"/>
        </w:rPr>
      </w:pPr>
    </w:p>
    <w:p w14:paraId="4B114991" w14:textId="329C00A4" w:rsidR="00813024" w:rsidRDefault="00813024" w:rsidP="0089341C">
      <w:pPr>
        <w:spacing w:after="0" w:line="240" w:lineRule="auto"/>
        <w:rPr>
          <w:rFonts w:ascii="Verdana" w:hAnsi="Verdana"/>
        </w:rPr>
      </w:pPr>
      <w:r w:rsidRPr="000F17AF">
        <w:rPr>
          <w:rFonts w:ascii="Verdana" w:hAnsi="Verdana"/>
        </w:rPr>
        <w:t>Pr</w:t>
      </w:r>
      <w:r w:rsidR="00E97CC7">
        <w:rPr>
          <w:rFonts w:ascii="Verdana" w:hAnsi="Verdana"/>
        </w:rPr>
        <w:t>ospect</w:t>
      </w:r>
      <w:r w:rsidRPr="000F17AF">
        <w:rPr>
          <w:rFonts w:ascii="Verdana" w:hAnsi="Verdana"/>
        </w:rPr>
        <w:t xml:space="preserve"> Planner</w:t>
      </w:r>
    </w:p>
    <w:p w14:paraId="09778062" w14:textId="77777777" w:rsidR="00D209B6" w:rsidRDefault="00D209B6" w:rsidP="0089341C">
      <w:pPr>
        <w:spacing w:after="0" w:line="240" w:lineRule="auto"/>
        <w:rPr>
          <w:rFonts w:ascii="Verdana" w:hAnsi="Verdana"/>
        </w:rPr>
      </w:pPr>
    </w:p>
    <w:p w14:paraId="44D9B833" w14:textId="772505C2" w:rsidR="00D209B6" w:rsidRPr="00D209B6" w:rsidRDefault="00111843" w:rsidP="00D209B6">
      <w:pPr>
        <w:spacing w:after="0" w:line="240" w:lineRule="auto"/>
        <w:rPr>
          <w:rFonts w:ascii="Verdana" w:hAnsi="Verdana"/>
        </w:rPr>
      </w:pPr>
      <w:hyperlink r:id="rId13" w:history="1">
        <w:r w:rsidR="00D209B6" w:rsidRPr="00902699">
          <w:rPr>
            <w:rStyle w:val="Hyperlink"/>
            <w:rFonts w:ascii="Verdana" w:hAnsi="Verdana"/>
          </w:rPr>
          <w:t>https://www.prospects.ac.uk/planner</w:t>
        </w:r>
      </w:hyperlink>
    </w:p>
    <w:p w14:paraId="312D5D9A" w14:textId="62EB7139" w:rsidR="0089341C" w:rsidRPr="000F17AF" w:rsidRDefault="0089341C" w:rsidP="0089341C">
      <w:pPr>
        <w:spacing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r w:rsidRPr="000F17AF">
        <w:rPr>
          <w:rFonts w:ascii="Verdana" w:eastAsia="Times New Roman" w:hAnsi="Verdana" w:cs="Arial"/>
          <w:b/>
          <w:bCs/>
          <w:color w:val="2C2C2B"/>
          <w:kern w:val="0"/>
          <w:lang w:eastAsia="en-GB"/>
          <w14:ligatures w14:val="none"/>
        </w:rPr>
        <w:br/>
      </w:r>
    </w:p>
    <w:p w14:paraId="3EF941FA" w14:textId="7C18A282" w:rsidR="0024428D" w:rsidRPr="0024428D" w:rsidRDefault="00111843" w:rsidP="00D209B6">
      <w:pPr>
        <w:spacing w:after="0" w:afterAutospacing="1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hyperlink r:id="rId14" w:history="1">
        <w:r w:rsidR="00D209B6" w:rsidRPr="0024428D">
          <w:rPr>
            <w:rStyle w:val="Hyperlink"/>
            <w:rFonts w:ascii="Verdana" w:eastAsia="Times New Roman" w:hAnsi="Verdana" w:cs="Arial"/>
            <w:color w:val="002060"/>
            <w:kern w:val="0"/>
            <w:u w:val="none"/>
            <w:lang w:eastAsia="en-GB"/>
            <w14:ligatures w14:val="none"/>
          </w:rPr>
          <w:t>What is a PhD?</w:t>
        </w:r>
      </w:hyperlink>
      <w:r w:rsidR="00813024" w:rsidRPr="0024428D"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  <w:t xml:space="preserve"> </w:t>
      </w:r>
    </w:p>
    <w:p w14:paraId="58295B9C" w14:textId="4081CF50" w:rsidR="00813024" w:rsidRPr="000F17AF" w:rsidRDefault="00111843" w:rsidP="0024428D">
      <w:pPr>
        <w:spacing w:after="0" w:afterAutospacing="1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hyperlink r:id="rId15" w:history="1">
        <w:r w:rsidR="0024428D" w:rsidRPr="00902699">
          <w:rPr>
            <w:rStyle w:val="Hyperlink"/>
            <w:rFonts w:ascii="Verdana" w:eastAsia="Times New Roman" w:hAnsi="Verdana" w:cs="Arial"/>
            <w:kern w:val="0"/>
            <w:lang w:eastAsia="en-GB"/>
            <w14:ligatures w14:val="none"/>
          </w:rPr>
          <w:t>https://career-advice.jobs.ac.uk/phd-studentship/what-is-a-phd/</w:t>
        </w:r>
      </w:hyperlink>
    </w:p>
    <w:p w14:paraId="0E5BE43E" w14:textId="77777777" w:rsidR="0024428D" w:rsidRDefault="00111843" w:rsidP="0024428D">
      <w:pPr>
        <w:spacing w:beforeAutospacing="1" w:after="0" w:afterAutospacing="1" w:line="240" w:lineRule="auto"/>
        <w:rPr>
          <w:rFonts w:ascii="Verdana" w:eastAsia="Times New Roman" w:hAnsi="Verdana" w:cs="Arial"/>
          <w:color w:val="002060"/>
          <w:kern w:val="0"/>
          <w:lang w:eastAsia="en-GB"/>
          <w14:ligatures w14:val="none"/>
        </w:rPr>
      </w:pPr>
      <w:hyperlink r:id="rId16" w:history="1">
        <w:r w:rsidR="0089341C" w:rsidRPr="0024428D">
          <w:rPr>
            <w:rFonts w:ascii="Verdana" w:eastAsia="Times New Roman" w:hAnsi="Verdana" w:cs="Arial"/>
            <w:color w:val="002060"/>
            <w:kern w:val="0"/>
            <w:lang w:eastAsia="en-GB"/>
            <w14:ligatures w14:val="none"/>
          </w:rPr>
          <w:t>FindaPhD</w:t>
        </w:r>
      </w:hyperlink>
    </w:p>
    <w:p w14:paraId="480681B4" w14:textId="6F23FC93" w:rsidR="0089341C" w:rsidRPr="000F17AF" w:rsidRDefault="00111843" w:rsidP="0024428D">
      <w:pPr>
        <w:spacing w:beforeAutospacing="1" w:after="0" w:afterAutospacing="1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hyperlink r:id="rId17" w:history="1">
        <w:r w:rsidR="00813024" w:rsidRPr="000F17AF">
          <w:rPr>
            <w:rStyle w:val="Hyperlink"/>
            <w:rFonts w:ascii="Verdana" w:eastAsia="Times New Roman" w:hAnsi="Verdana" w:cs="Arial"/>
            <w:kern w:val="0"/>
            <w:lang w:eastAsia="en-GB"/>
            <w14:ligatures w14:val="none"/>
          </w:rPr>
          <w:t>https://www.findaphd.com/</w:t>
        </w:r>
      </w:hyperlink>
    </w:p>
    <w:p w14:paraId="364044C1" w14:textId="77777777" w:rsidR="0024428D" w:rsidRDefault="00111843" w:rsidP="0024428D">
      <w:pPr>
        <w:spacing w:beforeAutospacing="1" w:after="0" w:afterAutospacing="1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hyperlink r:id="rId18" w:history="1">
        <w:r w:rsidR="0089341C" w:rsidRPr="0024428D">
          <w:rPr>
            <w:rFonts w:ascii="Verdana" w:eastAsia="Times New Roman" w:hAnsi="Verdana" w:cs="Arial"/>
            <w:color w:val="002060"/>
            <w:kern w:val="0"/>
            <w:lang w:eastAsia="en-GB"/>
            <w14:ligatures w14:val="none"/>
          </w:rPr>
          <w:t>Jobs.ac.uk</w:t>
        </w:r>
      </w:hyperlink>
      <w:r w:rsidR="0089341C" w:rsidRPr="000F17AF"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  <w:t> </w:t>
      </w:r>
    </w:p>
    <w:p w14:paraId="3CAAA7C3" w14:textId="5A9A7C33" w:rsidR="0089341C" w:rsidRPr="000F17AF" w:rsidRDefault="00111843" w:rsidP="0024428D">
      <w:pPr>
        <w:spacing w:beforeAutospacing="1" w:after="0" w:afterAutospacing="1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  <w:hyperlink r:id="rId19" w:history="1">
        <w:r w:rsidR="00813024" w:rsidRPr="000F17AF">
          <w:rPr>
            <w:rStyle w:val="Hyperlink"/>
            <w:rFonts w:ascii="Verdana" w:eastAsia="Times New Roman" w:hAnsi="Verdana" w:cs="Arial"/>
            <w:kern w:val="0"/>
            <w:lang w:eastAsia="en-GB"/>
            <w14:ligatures w14:val="none"/>
          </w:rPr>
          <w:t>https://www.jobs.ac.uk/</w:t>
        </w:r>
      </w:hyperlink>
    </w:p>
    <w:p w14:paraId="3C619781" w14:textId="77777777" w:rsidR="00813024" w:rsidRPr="000F17AF" w:rsidRDefault="00813024" w:rsidP="0024428D">
      <w:pPr>
        <w:spacing w:beforeAutospacing="1" w:after="0" w:afterAutospacing="1" w:line="240" w:lineRule="auto"/>
        <w:ind w:left="720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2D33C3B5" w14:textId="77777777" w:rsidR="00813024" w:rsidRPr="000F17AF" w:rsidRDefault="00813024" w:rsidP="00813024">
      <w:pPr>
        <w:spacing w:beforeAutospacing="1"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07DD7012" w14:textId="77777777" w:rsidR="00813024" w:rsidRPr="000F17AF" w:rsidRDefault="00813024" w:rsidP="00813024">
      <w:pPr>
        <w:spacing w:beforeAutospacing="1" w:after="0" w:line="240" w:lineRule="auto"/>
        <w:rPr>
          <w:rFonts w:ascii="Verdana" w:eastAsia="Times New Roman" w:hAnsi="Verdana" w:cs="Arial"/>
          <w:color w:val="2C2C2B"/>
          <w:kern w:val="0"/>
          <w:lang w:eastAsia="en-GB"/>
          <w14:ligatures w14:val="none"/>
        </w:rPr>
      </w:pPr>
    </w:p>
    <w:p w14:paraId="1476DB3F" w14:textId="34672786" w:rsidR="0089341C" w:rsidRPr="00800D88" w:rsidRDefault="00800D88" w:rsidP="0089341C">
      <w:pPr>
        <w:spacing w:after="0" w:line="240" w:lineRule="auto"/>
        <w:rPr>
          <w:rFonts w:ascii="Arial" w:eastAsia="Times New Roman" w:hAnsi="Arial" w:cs="Arial"/>
          <w:color w:val="002060"/>
          <w:kern w:val="0"/>
          <w:sz w:val="16"/>
          <w:szCs w:val="16"/>
          <w:lang w:eastAsia="en-GB"/>
          <w14:ligatures w14:val="none"/>
        </w:rPr>
      </w:pPr>
      <w:r w:rsidRPr="00800D88">
        <w:rPr>
          <w:rFonts w:ascii="Verdana" w:eastAsia="Times New Roman" w:hAnsi="Verdana" w:cs="Arial"/>
          <w:color w:val="002060"/>
          <w:kern w:val="0"/>
          <w:sz w:val="16"/>
          <w:szCs w:val="16"/>
          <w:lang w:eastAsia="en-GB"/>
          <w14:ligatures w14:val="none"/>
        </w:rPr>
        <w:t>SL2023</w:t>
      </w:r>
      <w:r w:rsidR="0089341C" w:rsidRPr="00800D88">
        <w:rPr>
          <w:rFonts w:ascii="Arial" w:eastAsia="Times New Roman" w:hAnsi="Arial" w:cs="Arial"/>
          <w:color w:val="002060"/>
          <w:kern w:val="0"/>
          <w:sz w:val="16"/>
          <w:szCs w:val="16"/>
          <w:lang w:eastAsia="en-GB"/>
          <w14:ligatures w14:val="none"/>
        </w:rPr>
        <w:t> </w:t>
      </w:r>
    </w:p>
    <w:p w14:paraId="03F747E5" w14:textId="77777777" w:rsidR="0089341C" w:rsidRPr="000F17AF" w:rsidRDefault="0089341C" w:rsidP="0089341C">
      <w:pPr>
        <w:jc w:val="center"/>
      </w:pPr>
    </w:p>
    <w:sectPr w:rsidR="0089341C" w:rsidRPr="000F1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AED"/>
    <w:multiLevelType w:val="multilevel"/>
    <w:tmpl w:val="6504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56EE6"/>
    <w:multiLevelType w:val="multilevel"/>
    <w:tmpl w:val="7F1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C20ED"/>
    <w:multiLevelType w:val="multilevel"/>
    <w:tmpl w:val="A89E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993696">
    <w:abstractNumId w:val="2"/>
  </w:num>
  <w:num w:numId="2" w16cid:durableId="885797300">
    <w:abstractNumId w:val="1"/>
  </w:num>
  <w:num w:numId="3" w16cid:durableId="203603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1C"/>
    <w:rsid w:val="00027073"/>
    <w:rsid w:val="00063FB5"/>
    <w:rsid w:val="000F17AF"/>
    <w:rsid w:val="00111843"/>
    <w:rsid w:val="00234E0F"/>
    <w:rsid w:val="0024428D"/>
    <w:rsid w:val="002874DD"/>
    <w:rsid w:val="006210C5"/>
    <w:rsid w:val="00631079"/>
    <w:rsid w:val="00715C4B"/>
    <w:rsid w:val="00800D88"/>
    <w:rsid w:val="00813024"/>
    <w:rsid w:val="0089341C"/>
    <w:rsid w:val="0089781E"/>
    <w:rsid w:val="008F3FA9"/>
    <w:rsid w:val="00912860"/>
    <w:rsid w:val="009254B8"/>
    <w:rsid w:val="009A71C6"/>
    <w:rsid w:val="009F2FF1"/>
    <w:rsid w:val="00A7735D"/>
    <w:rsid w:val="00A856C7"/>
    <w:rsid w:val="00B114F8"/>
    <w:rsid w:val="00B85233"/>
    <w:rsid w:val="00C61A70"/>
    <w:rsid w:val="00CC371D"/>
    <w:rsid w:val="00D209B6"/>
    <w:rsid w:val="00D36E0C"/>
    <w:rsid w:val="00D53994"/>
    <w:rsid w:val="00DC5618"/>
    <w:rsid w:val="00E97CC7"/>
    <w:rsid w:val="00EB6731"/>
    <w:rsid w:val="00F248D7"/>
    <w:rsid w:val="00F2514F"/>
    <w:rsid w:val="00F51FE8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844D"/>
  <w15:chartTrackingRefBased/>
  <w15:docId w15:val="{8BE5F003-5DCF-47C7-B8CF-95242D1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4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le.ac.uk/careers/events/" TargetMode="External"/><Relationship Id="rId13" Type="http://schemas.openxmlformats.org/officeDocument/2006/relationships/hyperlink" Target="https://www.prospects.ac.uk/planner" TargetMode="External"/><Relationship Id="rId18" Type="http://schemas.openxmlformats.org/officeDocument/2006/relationships/hyperlink" Target="https://www.jobs.ac.uk/ph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eele.ac.uk/careers/seeingaconsultant/" TargetMode="External"/><Relationship Id="rId12" Type="http://schemas.openxmlformats.org/officeDocument/2006/relationships/hyperlink" Target="https://career-advice.jobs.ac.uk/studentship-advice/what-should-i-do-after-my-masters-course/" TargetMode="External"/><Relationship Id="rId17" Type="http://schemas.openxmlformats.org/officeDocument/2006/relationships/hyperlink" Target="https://www.findaph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daphd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eele.ac.uk/kco/" TargetMode="External"/><Relationship Id="rId11" Type="http://schemas.openxmlformats.org/officeDocument/2006/relationships/hyperlink" Target="https://targetjobs.co.uk/careers-advice/postgraduate-study/what-can-i-do-my-maste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areer-advice.jobs.ac.uk/phd-studentship/what-is-a-phd/" TargetMode="External"/><Relationship Id="rId10" Type="http://schemas.openxmlformats.org/officeDocument/2006/relationships/hyperlink" Target="https://www.prospects.ac.uk/postgraduate-study/masters-degrees/your-masters-what-next" TargetMode="External"/><Relationship Id="rId19" Type="http://schemas.openxmlformats.org/officeDocument/2006/relationships/hyperlink" Target="https://www.jobs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a.chair@keele.ac.uk" TargetMode="External"/><Relationship Id="rId14" Type="http://schemas.openxmlformats.org/officeDocument/2006/relationships/hyperlink" Target="file:///C:\Users\kia60\Downloads\What%20is%20a%20PhD%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Longwell</dc:creator>
  <cp:keywords/>
  <dc:description/>
  <cp:lastModifiedBy>Sarah Longwell</cp:lastModifiedBy>
  <cp:revision>2</cp:revision>
  <dcterms:created xsi:type="dcterms:W3CDTF">2023-09-13T13:10:00Z</dcterms:created>
  <dcterms:modified xsi:type="dcterms:W3CDTF">2023-09-13T13:10:00Z</dcterms:modified>
</cp:coreProperties>
</file>